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EC0" w:rsidRDefault="00930C9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margin-left:263.25pt;margin-top:-27.95pt;width:30.75pt;height:30.75pt;z-index:251691520;mso-position-horizontal-relative:text;mso-position-vertical-relative:text">
            <v:imagedata r:id="rId5" o:title="MC900439774[1]"/>
          </v:shape>
        </w:pict>
      </w:r>
      <w:r w:rsidR="00C601BB">
        <w:rPr>
          <w:noProof/>
        </w:rPr>
        <w:pict>
          <v:shape id="_x0000_s1075" type="#_x0000_t75" style="position:absolute;margin-left:212.25pt;margin-top:-3.95pt;width:66pt;height:66pt;z-index:251688448;mso-position-horizontal-relative:text;mso-position-vertical-relative:text">
            <v:imagedata r:id="rId5" o:title="MC900439774[1]"/>
          </v:shape>
        </w:pict>
      </w:r>
      <w:r w:rsidR="00E27B68">
        <w:rPr>
          <w:noProof/>
          <w:lang w:eastAsia="zh-TW"/>
        </w:rPr>
        <w:pict>
          <v:shapetype id="_x0000_t202" coordsize="21600,21600" o:spt="202" path="m,l,21600r21600,l21600,xe">
            <v:stroke joinstyle="miter"/>
            <v:path gradientshapeok="t" o:connecttype="rect"/>
          </v:shapetype>
          <v:shape id="_x0000_s1027" type="#_x0000_t202" style="position:absolute;margin-left:264.35pt;margin-top:-29.25pt;width:225.55pt;height:63pt;z-index:251654656;mso-width-relative:margin;mso-height-relative:margin" stroked="f">
            <v:textbox>
              <w:txbxContent>
                <w:p w:rsidR="006461D1" w:rsidRPr="00FC7B84" w:rsidRDefault="006461D1" w:rsidP="0096714D">
                  <w:pPr>
                    <w:spacing w:after="0"/>
                    <w:jc w:val="right"/>
                    <w:rPr>
                      <w:rFonts w:ascii="Century Schoolbook" w:hAnsi="Century Schoolbook"/>
                      <w:b/>
                      <w:sz w:val="28"/>
                      <w:szCs w:val="28"/>
                    </w:rPr>
                  </w:pPr>
                  <w:r w:rsidRPr="00FC7B84">
                    <w:rPr>
                      <w:rFonts w:ascii="Century Schoolbook" w:hAnsi="Century Schoolbook"/>
                      <w:b/>
                      <w:sz w:val="28"/>
                      <w:szCs w:val="28"/>
                    </w:rPr>
                    <w:t>Mrs. Slocum’s Room</w:t>
                  </w:r>
                </w:p>
                <w:p w:rsidR="006461D1" w:rsidRPr="00FC7B84" w:rsidRDefault="00E27B68" w:rsidP="004F22F7">
                  <w:pPr>
                    <w:spacing w:after="0"/>
                    <w:jc w:val="right"/>
                    <w:rPr>
                      <w:rFonts w:ascii="Century Schoolbook" w:hAnsi="Century Schoolbook"/>
                      <w:b/>
                      <w:sz w:val="28"/>
                      <w:szCs w:val="28"/>
                    </w:rPr>
                  </w:pPr>
                  <w:hyperlink r:id="rId6" w:history="1">
                    <w:r w:rsidR="006461D1" w:rsidRPr="00FC7B84">
                      <w:rPr>
                        <w:rStyle w:val="Hyperlink"/>
                        <w:rFonts w:ascii="Century Schoolbook" w:hAnsi="Century Schoolbook"/>
                        <w:b/>
                        <w:sz w:val="28"/>
                        <w:szCs w:val="28"/>
                      </w:rPr>
                      <w:t>kslocum@hassk12.org</w:t>
                    </w:r>
                  </w:hyperlink>
                </w:p>
                <w:p w:rsidR="006461D1" w:rsidRPr="004F22F7" w:rsidRDefault="006461D1" w:rsidP="004F22F7">
                  <w:pPr>
                    <w:spacing w:after="0"/>
                    <w:jc w:val="right"/>
                    <w:rPr>
                      <w:rFonts w:ascii="Amienne" w:hAnsi="Amienne"/>
                      <w:sz w:val="32"/>
                      <w:szCs w:val="32"/>
                    </w:rPr>
                  </w:pPr>
                  <w:r w:rsidRPr="00FC7B84">
                    <w:rPr>
                      <w:rFonts w:ascii="Century Schoolbook" w:hAnsi="Century Schoolbook"/>
                      <w:b/>
                      <w:sz w:val="28"/>
                      <w:szCs w:val="28"/>
                    </w:rPr>
                    <w:t>www.kslocum.weebly.co</w:t>
                  </w:r>
                  <w:r>
                    <w:rPr>
                      <w:rFonts w:ascii="Century Schoolbook" w:hAnsi="Century Schoolbook"/>
                      <w:b/>
                      <w:sz w:val="32"/>
                      <w:szCs w:val="32"/>
                    </w:rPr>
                    <w:t>m</w:t>
                  </w:r>
                </w:p>
              </w:txbxContent>
            </v:textbox>
          </v:shape>
        </w:pict>
      </w:r>
      <w:r w:rsidR="00E27B68">
        <w:rPr>
          <w:noProof/>
          <w:lang w:eastAsia="zh-TW"/>
        </w:rPr>
        <w:pict>
          <v:shape id="_x0000_s1028" type="#_x0000_t202" style="position:absolute;margin-left:-34.5pt;margin-top:8.25pt;width:218.25pt;height:29.25pt;z-index:251655680;mso-width-relative:margin;mso-height-relative:margin" stroked="f">
            <v:textbox>
              <w:txbxContent>
                <w:p w:rsidR="006461D1" w:rsidRPr="004F22F7" w:rsidRDefault="00EA132C" w:rsidP="00D35DC7">
                  <w:pPr>
                    <w:rPr>
                      <w:rFonts w:ascii="LD Traditional Print" w:hAnsi="LD Traditional Print"/>
                      <w:b/>
                      <w:sz w:val="32"/>
                      <w:szCs w:val="32"/>
                      <w:vertAlign w:val="subscript"/>
                    </w:rPr>
                  </w:pPr>
                  <w:r>
                    <w:rPr>
                      <w:rFonts w:ascii="Century Schoolbook" w:hAnsi="Century Schoolbook"/>
                      <w:b/>
                      <w:sz w:val="32"/>
                      <w:szCs w:val="32"/>
                    </w:rPr>
                    <w:t>November 28</w:t>
                  </w:r>
                  <w:r w:rsidR="006461D1" w:rsidRPr="004F22F7">
                    <w:rPr>
                      <w:rFonts w:ascii="Century Schoolbook" w:hAnsi="Century Schoolbook"/>
                      <w:b/>
                      <w:sz w:val="32"/>
                      <w:szCs w:val="32"/>
                    </w:rPr>
                    <w:t>, 2011</w:t>
                  </w:r>
                </w:p>
              </w:txbxContent>
            </v:textbox>
          </v:shape>
        </w:pict>
      </w:r>
      <w:r w:rsidR="00E27B68">
        <w:rPr>
          <w:noProof/>
          <w:lang w:eastAsia="zh-TW"/>
        </w:rPr>
        <w:pict>
          <v:shape id="_x0000_s1026" type="#_x0000_t202" style="position:absolute;margin-left:-43.5pt;margin-top:-46.5pt;width:553.5pt;height:90.75pt;z-index:251653632;mso-width-relative:margin;mso-height-relative:margin" strokeweight="6.5pt">
            <v:stroke linestyle="thickBetweenThin"/>
            <v:textbox>
              <w:txbxContent>
                <w:p w:rsidR="006461D1" w:rsidRPr="004F22F7" w:rsidRDefault="006461D1" w:rsidP="0096714D">
                  <w:pPr>
                    <w:rPr>
                      <w:rFonts w:ascii="Century Schoolbook" w:hAnsi="Century Schoolbook"/>
                      <w:b/>
                      <w:sz w:val="86"/>
                      <w:szCs w:val="86"/>
                    </w:rPr>
                  </w:pPr>
                  <w:r w:rsidRPr="004F22F7">
                    <w:rPr>
                      <w:rFonts w:ascii="Century Schoolbook" w:hAnsi="Century Schoolbook"/>
                      <w:b/>
                      <w:sz w:val="86"/>
                      <w:szCs w:val="86"/>
                    </w:rPr>
                    <w:t xml:space="preserve">Aloha News                                               </w:t>
                  </w:r>
                </w:p>
              </w:txbxContent>
            </v:textbox>
          </v:shape>
        </w:pict>
      </w:r>
    </w:p>
    <w:p w:rsidR="00F74EC0" w:rsidRDefault="00F74EC0"/>
    <w:p w:rsidR="00F74EC0" w:rsidRDefault="00C601BB">
      <w:r>
        <w:rPr>
          <w:noProof/>
          <w:lang w:eastAsia="zh-TW"/>
        </w:rPr>
        <w:pict>
          <v:shape id="_x0000_s1062" type="#_x0000_t202" style="position:absolute;margin-left:-48pt;margin-top:3.85pt;width:337.5pt;height:211.5pt;z-index:251684352;mso-width-relative:margin;mso-height-relative:margin" strokeweight="1.5pt">
            <v:textbox>
              <w:txbxContent>
                <w:p w:rsidR="006461D1" w:rsidRPr="0012014B" w:rsidRDefault="00E044BE" w:rsidP="0012014B">
                  <w:pPr>
                    <w:spacing w:after="0"/>
                    <w:jc w:val="center"/>
                    <w:rPr>
                      <w:rFonts w:ascii="Byington" w:hAnsi="Byington"/>
                      <w:b/>
                      <w:szCs w:val="36"/>
                      <w:u w:val="single"/>
                    </w:rPr>
                  </w:pPr>
                  <w:r>
                    <w:rPr>
                      <w:rFonts w:ascii="Byington" w:hAnsi="Byington"/>
                      <w:b/>
                      <w:szCs w:val="36"/>
                      <w:u w:val="single"/>
                    </w:rPr>
                    <w:t>Mr. Schneiderhan P</w:t>
                  </w:r>
                  <w:r w:rsidR="00C601BB" w:rsidRPr="0012014B">
                    <w:rPr>
                      <w:rFonts w:ascii="Byington" w:hAnsi="Byington"/>
                      <w:b/>
                      <w:szCs w:val="36"/>
                      <w:u w:val="single"/>
                    </w:rPr>
                    <w:t>ut</w:t>
                  </w:r>
                  <w:r>
                    <w:rPr>
                      <w:rFonts w:ascii="Byington" w:hAnsi="Byington"/>
                      <w:b/>
                      <w:szCs w:val="36"/>
                      <w:u w:val="single"/>
                    </w:rPr>
                    <w:t>s</w:t>
                  </w:r>
                  <w:r w:rsidR="00C601BB" w:rsidRPr="0012014B">
                    <w:rPr>
                      <w:rFonts w:ascii="Byington" w:hAnsi="Byington"/>
                      <w:b/>
                      <w:szCs w:val="36"/>
                      <w:u w:val="single"/>
                    </w:rPr>
                    <w:t xml:space="preserve"> the “Spotlight” on Writing!</w:t>
                  </w:r>
                </w:p>
                <w:p w:rsidR="0012014B" w:rsidRPr="0012014B" w:rsidRDefault="0012014B" w:rsidP="0012014B">
                  <w:pPr>
                    <w:spacing w:after="0"/>
                    <w:jc w:val="center"/>
                    <w:rPr>
                      <w:rFonts w:ascii="Byington" w:hAnsi="Byington"/>
                      <w:sz w:val="10"/>
                      <w:szCs w:val="10"/>
                    </w:rPr>
                  </w:pPr>
                </w:p>
                <w:p w:rsidR="00E044BE" w:rsidRDefault="00C601BB" w:rsidP="0012014B">
                  <w:pPr>
                    <w:spacing w:after="0"/>
                    <w:jc w:val="center"/>
                    <w:rPr>
                      <w:rFonts w:ascii="Byington" w:hAnsi="Byington"/>
                      <w:sz w:val="20"/>
                      <w:szCs w:val="20"/>
                    </w:rPr>
                  </w:pPr>
                  <w:r w:rsidRPr="00C601BB">
                    <w:rPr>
                      <w:rFonts w:ascii="Byington" w:hAnsi="Byington"/>
                      <w:sz w:val="20"/>
                      <w:szCs w:val="20"/>
                    </w:rPr>
                    <w:t>Mr. Schneiderhan has created an opportunity for</w:t>
                  </w:r>
                  <w:r w:rsidR="00E044BE">
                    <w:rPr>
                      <w:rFonts w:ascii="Byington" w:hAnsi="Byington"/>
                      <w:sz w:val="20"/>
                      <w:szCs w:val="20"/>
                    </w:rPr>
                    <w:t xml:space="preserve"> Central</w:t>
                  </w:r>
                  <w:r w:rsidRPr="00C601BB">
                    <w:rPr>
                      <w:rFonts w:ascii="Byington" w:hAnsi="Byington"/>
                      <w:sz w:val="20"/>
                      <w:szCs w:val="20"/>
                    </w:rPr>
                    <w:t xml:space="preserve"> students to celebrate writing! Each month I will choose 4 stories from students</w:t>
                  </w:r>
                  <w:r w:rsidR="00E044BE">
                    <w:rPr>
                      <w:rFonts w:ascii="Byington" w:hAnsi="Byington"/>
                      <w:sz w:val="20"/>
                      <w:szCs w:val="20"/>
                    </w:rPr>
                    <w:t xml:space="preserve"> written </w:t>
                  </w:r>
                  <w:r w:rsidRPr="00C601BB">
                    <w:rPr>
                      <w:rFonts w:ascii="Byington" w:hAnsi="Byington"/>
                      <w:sz w:val="20"/>
                      <w:szCs w:val="20"/>
                    </w:rPr>
                    <w:t>during writing workshop, stories that show evidence of the lessons and skills I’ve taught in my mini</w:t>
                  </w:r>
                  <w:r>
                    <w:rPr>
                      <w:rFonts w:ascii="Byington" w:hAnsi="Byington"/>
                      <w:sz w:val="20"/>
                      <w:szCs w:val="20"/>
                    </w:rPr>
                    <w:t>-</w:t>
                  </w:r>
                  <w:r w:rsidRPr="00C601BB">
                    <w:rPr>
                      <w:rFonts w:ascii="Byington" w:hAnsi="Byington"/>
                      <w:sz w:val="20"/>
                      <w:szCs w:val="20"/>
                    </w:rPr>
                    <w:t>lessons. Mr. Schneiderhan will pick 2 quality stories from each class (anonymous) to be read aloud in the auditorium, using the microphone and spotlight! Certificates will be awarded for all 4 students whose stories were chosen!</w:t>
                  </w:r>
                  <w:r w:rsidR="0012014B">
                    <w:rPr>
                      <w:rFonts w:ascii="Byington" w:hAnsi="Byington"/>
                      <w:sz w:val="20"/>
                      <w:szCs w:val="20"/>
                    </w:rPr>
                    <w:t xml:space="preserve"> </w:t>
                  </w:r>
                </w:p>
                <w:p w:rsidR="0012014B" w:rsidRPr="00E044BE" w:rsidRDefault="0012014B" w:rsidP="0012014B">
                  <w:pPr>
                    <w:spacing w:after="0"/>
                    <w:jc w:val="center"/>
                    <w:rPr>
                      <w:rFonts w:ascii="Byington" w:hAnsi="Byington"/>
                      <w:b/>
                      <w:sz w:val="20"/>
                      <w:szCs w:val="20"/>
                      <w:u w:val="single"/>
                    </w:rPr>
                  </w:pPr>
                  <w:r w:rsidRPr="00E044BE">
                    <w:rPr>
                      <w:rFonts w:ascii="Byington" w:hAnsi="Byington"/>
                      <w:b/>
                      <w:sz w:val="20"/>
                      <w:szCs w:val="20"/>
                      <w:u w:val="single"/>
                    </w:rPr>
                    <w:t>The 1</w:t>
                  </w:r>
                  <w:r w:rsidRPr="00E044BE">
                    <w:rPr>
                      <w:rFonts w:ascii="Byington" w:hAnsi="Byington"/>
                      <w:b/>
                      <w:sz w:val="20"/>
                      <w:szCs w:val="20"/>
                      <w:u w:val="single"/>
                      <w:vertAlign w:val="superscript"/>
                    </w:rPr>
                    <w:t>st</w:t>
                  </w:r>
                  <w:r w:rsidRPr="00E044BE">
                    <w:rPr>
                      <w:rFonts w:ascii="Byington" w:hAnsi="Byington"/>
                      <w:b/>
                      <w:sz w:val="20"/>
                      <w:szCs w:val="20"/>
                      <w:u w:val="single"/>
                    </w:rPr>
                    <w:t xml:space="preserve"> “Spotlight” will be on Friday, December 2!</w:t>
                  </w:r>
                </w:p>
                <w:p w:rsidR="0012014B" w:rsidRPr="0012014B" w:rsidRDefault="0012014B" w:rsidP="0012014B">
                  <w:pPr>
                    <w:spacing w:after="0"/>
                    <w:jc w:val="center"/>
                    <w:rPr>
                      <w:rFonts w:ascii="Byington" w:hAnsi="Byington"/>
                      <w:sz w:val="10"/>
                      <w:szCs w:val="10"/>
                    </w:rPr>
                  </w:pPr>
                </w:p>
                <w:p w:rsidR="00C601BB" w:rsidRPr="00C601BB" w:rsidRDefault="00C601BB" w:rsidP="0012014B">
                  <w:pPr>
                    <w:spacing w:after="0"/>
                    <w:jc w:val="center"/>
                    <w:rPr>
                      <w:rFonts w:ascii="Byington" w:hAnsi="Byington"/>
                      <w:sz w:val="20"/>
                      <w:szCs w:val="20"/>
                    </w:rPr>
                  </w:pPr>
                  <w:r w:rsidRPr="00C601BB">
                    <w:rPr>
                      <w:rFonts w:ascii="Byington" w:hAnsi="Byington"/>
                      <w:sz w:val="20"/>
                      <w:szCs w:val="20"/>
                    </w:rPr>
                    <w:t>On the back of this newsletter, you’ll find a checklist we’re using during Writer’s Workshop.</w:t>
                  </w:r>
                  <w:r>
                    <w:rPr>
                      <w:rFonts w:ascii="Byington" w:hAnsi="Byington"/>
                      <w:sz w:val="20"/>
                      <w:szCs w:val="20"/>
                    </w:rPr>
                    <w:t xml:space="preserve"> These are the elements I will base my choice for the “Top 4” student stories! </w:t>
                  </w:r>
                </w:p>
                <w:p w:rsidR="00C601BB" w:rsidRPr="00C601BB" w:rsidRDefault="00C601BB" w:rsidP="00C601BB">
                  <w:pPr>
                    <w:jc w:val="center"/>
                    <w:rPr>
                      <w:rFonts w:ascii="Byington" w:hAnsi="Byington"/>
                      <w:szCs w:val="36"/>
                    </w:rPr>
                  </w:pPr>
                </w:p>
              </w:txbxContent>
            </v:textbox>
          </v:shape>
        </w:pict>
      </w:r>
      <w:r>
        <w:rPr>
          <w:noProof/>
        </w:rPr>
        <w:pict>
          <v:shape id="_x0000_s1034" type="#_x0000_t202" style="position:absolute;margin-left:300pt;margin-top:6.85pt;width:213.75pt;height:235.5pt;z-index:251661824;mso-width-relative:margin;mso-height-relative:margin" strokeweight="1.5pt">
            <v:textbox style="mso-next-textbox:#_x0000_s1034">
              <w:txbxContent>
                <w:p w:rsidR="006461D1" w:rsidRPr="004A47A4" w:rsidRDefault="006461D1" w:rsidP="004F22F7">
                  <w:pPr>
                    <w:spacing w:after="0"/>
                    <w:jc w:val="center"/>
                    <w:rPr>
                      <w:rFonts w:ascii="Book Antiqua" w:hAnsi="Book Antiqua"/>
                      <w:b/>
                      <w:sz w:val="28"/>
                      <w:szCs w:val="28"/>
                      <w:u w:val="single"/>
                    </w:rPr>
                  </w:pPr>
                  <w:r w:rsidRPr="004A47A4">
                    <w:rPr>
                      <w:rFonts w:ascii="Book Antiqua" w:hAnsi="Book Antiqua"/>
                      <w:b/>
                      <w:sz w:val="28"/>
                      <w:szCs w:val="28"/>
                      <w:u w:val="single"/>
                    </w:rPr>
                    <w:t>Writing Workshop Volunteers</w:t>
                  </w:r>
                </w:p>
                <w:p w:rsidR="006461D1" w:rsidRPr="00D36D10" w:rsidRDefault="006461D1" w:rsidP="004F22F7">
                  <w:pPr>
                    <w:spacing w:after="0"/>
                    <w:jc w:val="center"/>
                    <w:rPr>
                      <w:rFonts w:ascii="Book Antiqua" w:hAnsi="Book Antiqua"/>
                      <w:b/>
                      <w:sz w:val="16"/>
                      <w:szCs w:val="16"/>
                    </w:rPr>
                  </w:pPr>
                </w:p>
                <w:p w:rsidR="00C601BB" w:rsidRDefault="006461D1" w:rsidP="00C601BB">
                  <w:pPr>
                    <w:spacing w:after="0"/>
                    <w:jc w:val="center"/>
                    <w:rPr>
                      <w:rFonts w:ascii="Book Antiqua" w:hAnsi="Book Antiqua"/>
                      <w:b/>
                    </w:rPr>
                  </w:pPr>
                  <w:r w:rsidRPr="00215782">
                    <w:rPr>
                      <w:rFonts w:ascii="Book Antiqua" w:hAnsi="Book Antiqua"/>
                      <w:b/>
                    </w:rPr>
                    <w:t>I’</w:t>
                  </w:r>
                  <w:r w:rsidR="00215782" w:rsidRPr="00215782">
                    <w:rPr>
                      <w:rFonts w:ascii="Book Antiqua" w:hAnsi="Book Antiqua"/>
                      <w:b/>
                    </w:rPr>
                    <w:t xml:space="preserve">m still </w:t>
                  </w:r>
                  <w:r w:rsidRPr="00215782">
                    <w:rPr>
                      <w:rFonts w:ascii="Book Antiqua" w:hAnsi="Book Antiqua"/>
                      <w:b/>
                    </w:rPr>
                    <w:t>lookin</w:t>
                  </w:r>
                  <w:r w:rsidR="00215782" w:rsidRPr="00215782">
                    <w:rPr>
                      <w:rFonts w:ascii="Book Antiqua" w:hAnsi="Book Antiqua"/>
                      <w:b/>
                    </w:rPr>
                    <w:t>g for volunteers who are able</w:t>
                  </w:r>
                  <w:r w:rsidRPr="00215782">
                    <w:rPr>
                      <w:rFonts w:ascii="Book Antiqua" w:hAnsi="Book Antiqua"/>
                      <w:b/>
                    </w:rPr>
                    <w:t xml:space="preserve"> to help during Writing Workshop, which is from 8:15-9:15 every day. It’s a very easy way to volunteer and lend a helping hand, allowing me to spend more individualized time with writers. Please let me know if you’re available to help during Writing Workshop, whether it’s 1 day a week, 1 day a month, or daily!</w:t>
                  </w:r>
                  <w:r w:rsidR="00215782" w:rsidRPr="00215782">
                    <w:rPr>
                      <w:rFonts w:ascii="Book Antiqua" w:hAnsi="Book Antiqua"/>
                      <w:b/>
                    </w:rPr>
                    <w:t xml:space="preserve"> </w:t>
                  </w:r>
                  <w:r w:rsidR="00C601BB">
                    <w:rPr>
                      <w:rFonts w:ascii="Book Antiqua" w:hAnsi="Book Antiqua"/>
                      <w:b/>
                    </w:rPr>
                    <w:t xml:space="preserve"> </w:t>
                  </w:r>
                </w:p>
                <w:p w:rsidR="00C601BB" w:rsidRDefault="00C601BB" w:rsidP="00C601BB">
                  <w:pPr>
                    <w:spacing w:after="0"/>
                    <w:jc w:val="center"/>
                    <w:rPr>
                      <w:rFonts w:ascii="Book Antiqua" w:hAnsi="Book Antiqua"/>
                      <w:b/>
                    </w:rPr>
                  </w:pPr>
                </w:p>
                <w:p w:rsidR="00215782" w:rsidRPr="00215782" w:rsidRDefault="00C601BB" w:rsidP="00C601BB">
                  <w:pPr>
                    <w:spacing w:after="0"/>
                    <w:jc w:val="center"/>
                    <w:rPr>
                      <w:rFonts w:ascii="Book Antiqua" w:hAnsi="Book Antiqua"/>
                      <w:b/>
                    </w:rPr>
                  </w:pPr>
                  <w:r>
                    <w:rPr>
                      <w:rFonts w:ascii="Book Antiqua" w:hAnsi="Book Antiqua"/>
                      <w:b/>
                    </w:rPr>
                    <w:t>I’ve had to start looking for volunteers outside of our classroom.</w:t>
                  </w:r>
                </w:p>
              </w:txbxContent>
            </v:textbox>
          </v:shape>
        </w:pict>
      </w:r>
    </w:p>
    <w:p w:rsidR="00F74EC0" w:rsidRDefault="00F74EC0"/>
    <w:p w:rsidR="00CE3262" w:rsidRDefault="00CE3262"/>
    <w:p w:rsidR="00CE3262" w:rsidRPr="00CE3262" w:rsidRDefault="00CE3262" w:rsidP="00CE3262"/>
    <w:p w:rsidR="00CE3262" w:rsidRPr="00CE3262" w:rsidRDefault="00CE3262" w:rsidP="00CE3262"/>
    <w:p w:rsidR="00CE3262" w:rsidRPr="00CE3262" w:rsidRDefault="00CE3262" w:rsidP="00CE3262"/>
    <w:p w:rsidR="00CE3262" w:rsidRPr="00CE3262" w:rsidRDefault="00CE3262" w:rsidP="00CE3262"/>
    <w:p w:rsidR="00CE3262" w:rsidRPr="00CE3262" w:rsidRDefault="00CE3262" w:rsidP="00CE3262"/>
    <w:p w:rsidR="00CE3262" w:rsidRPr="00CE3262" w:rsidRDefault="00C601BB" w:rsidP="00CE3262">
      <w:r>
        <w:rPr>
          <w:noProof/>
          <w:lang w:eastAsia="zh-TW"/>
        </w:rPr>
        <w:pict>
          <v:shape id="_x0000_s1032" type="#_x0000_t202" style="position:absolute;margin-left:-48.75pt;margin-top:22.35pt;width:334.5pt;height:106.5pt;z-index:251659776;mso-width-relative:margin;mso-height-relative:margin" strokeweight="1.5pt">
            <v:textbox style="mso-next-textbox:#_x0000_s1032">
              <w:txbxContent>
                <w:p w:rsidR="006461D1" w:rsidRDefault="006461D1" w:rsidP="00275E8D">
                  <w:pPr>
                    <w:spacing w:after="0"/>
                    <w:jc w:val="center"/>
                    <w:rPr>
                      <w:rFonts w:ascii="Maiandra GD" w:hAnsi="Maiandra GD"/>
                      <w:b/>
                      <w:sz w:val="24"/>
                      <w:szCs w:val="24"/>
                      <w:u w:val="single"/>
                    </w:rPr>
                  </w:pPr>
                  <w:r>
                    <w:rPr>
                      <w:rFonts w:ascii="Maiandra GD" w:hAnsi="Maiandra GD"/>
                      <w:b/>
                      <w:sz w:val="24"/>
                      <w:szCs w:val="24"/>
                      <w:u w:val="single"/>
                    </w:rPr>
                    <w:t>Investigating Science</w:t>
                  </w:r>
                </w:p>
                <w:p w:rsidR="006461D1" w:rsidRPr="00E455D5" w:rsidRDefault="006461D1" w:rsidP="00275E8D">
                  <w:pPr>
                    <w:spacing w:after="0"/>
                    <w:jc w:val="center"/>
                    <w:rPr>
                      <w:rFonts w:ascii="Maiandra GD" w:hAnsi="Maiandra GD"/>
                    </w:rPr>
                  </w:pPr>
                  <w:r w:rsidRPr="008546D9">
                    <w:rPr>
                      <w:rFonts w:ascii="Maiandra GD" w:hAnsi="Maiandra GD"/>
                      <w:sz w:val="10"/>
                      <w:szCs w:val="10"/>
                    </w:rPr>
                    <w:br/>
                  </w:r>
                  <w:r w:rsidR="008C4D42">
                    <w:rPr>
                      <w:rFonts w:ascii="Maiandra GD" w:hAnsi="Maiandra GD"/>
                    </w:rPr>
                    <w:t xml:space="preserve">We continue to study the </w:t>
                  </w:r>
                  <w:r w:rsidRPr="00E455D5">
                    <w:rPr>
                      <w:rFonts w:ascii="Maiandra GD" w:hAnsi="Maiandra GD"/>
                    </w:rPr>
                    <w:t xml:space="preserve">Properties of Matter and Mixtures. </w:t>
                  </w:r>
                  <w:r w:rsidR="008C4D42">
                    <w:rPr>
                      <w:rFonts w:ascii="Maiandra GD" w:hAnsi="Maiandra GD"/>
                    </w:rPr>
                    <w:t>This week we’ll be studying the difference between objects composed of a single substance and objects composed of more than one substance. We’ll also be comparing the volume of liquids using common measuring tools!</w:t>
                  </w:r>
                </w:p>
              </w:txbxContent>
            </v:textbox>
          </v:shape>
        </w:pict>
      </w:r>
    </w:p>
    <w:p w:rsidR="00CE3262" w:rsidRPr="00CE3262" w:rsidRDefault="00CE3262" w:rsidP="00CE3262"/>
    <w:p w:rsidR="00CE3262" w:rsidRPr="00CE3262" w:rsidRDefault="00C601BB" w:rsidP="00CE3262">
      <w:r>
        <w:rPr>
          <w:noProof/>
          <w:lang w:eastAsia="zh-TW"/>
        </w:rPr>
        <w:pict>
          <v:shape id="_x0000_s1029" type="#_x0000_t202" style="position:absolute;margin-left:291.75pt;margin-top:11.2pt;width:228pt;height:108pt;z-index:251656704;mso-width-relative:margin;mso-height-relative:margin" stroked="f" strokeweight="1.5pt">
            <v:textbox style="mso-next-textbox:#_x0000_s1029">
              <w:txbxContent>
                <w:p w:rsidR="006461D1" w:rsidRPr="008546D9" w:rsidRDefault="006461D1" w:rsidP="00BC4B55">
                  <w:pPr>
                    <w:spacing w:after="0"/>
                    <w:jc w:val="center"/>
                    <w:rPr>
                      <w:rFonts w:ascii="Credit Valley" w:hAnsi="Credit Valley"/>
                      <w:b/>
                      <w:sz w:val="28"/>
                      <w:szCs w:val="28"/>
                    </w:rPr>
                  </w:pPr>
                  <w:r w:rsidRPr="008546D9">
                    <w:rPr>
                      <w:rFonts w:ascii="Credit Valley" w:hAnsi="Credit Valley"/>
                      <w:b/>
                      <w:sz w:val="28"/>
                      <w:szCs w:val="28"/>
                    </w:rPr>
                    <w:t xml:space="preserve">Send in those BOX TOPS FOR EDUCATION!  We’re competing in a contest to collect the most Box Tops! </w:t>
                  </w:r>
                  <w:r w:rsidR="00C601BB">
                    <w:rPr>
                      <w:rFonts w:ascii="Credit Valley" w:hAnsi="Credit Valley"/>
                      <w:b/>
                      <w:sz w:val="28"/>
                      <w:szCs w:val="28"/>
                    </w:rPr>
                    <w:t xml:space="preserve"> Wednesday is the FINAL day for the month of November!</w:t>
                  </w:r>
                  <w:r w:rsidRPr="008546D9">
                    <w:rPr>
                      <w:rFonts w:ascii="Credit Valley" w:hAnsi="Credit Valley"/>
                      <w:b/>
                      <w:sz w:val="28"/>
                      <w:szCs w:val="28"/>
                    </w:rPr>
                    <w:t xml:space="preserve"> </w:t>
                  </w:r>
                </w:p>
                <w:p w:rsidR="006461D1" w:rsidRDefault="006461D1" w:rsidP="007E6ACD">
                  <w:pPr>
                    <w:spacing w:after="0"/>
                    <w:rPr>
                      <w:rFonts w:ascii="Credit Valley" w:hAnsi="Credit Valley"/>
                      <w:sz w:val="24"/>
                      <w:szCs w:val="24"/>
                    </w:rPr>
                  </w:pPr>
                </w:p>
                <w:p w:rsidR="006461D1" w:rsidRPr="007E6ACD" w:rsidRDefault="006461D1" w:rsidP="007E6ACD">
                  <w:pPr>
                    <w:spacing w:after="0"/>
                    <w:rPr>
                      <w:rFonts w:ascii="Credit Valley" w:hAnsi="Credit Valley"/>
                      <w:sz w:val="24"/>
                      <w:szCs w:val="24"/>
                    </w:rPr>
                  </w:pPr>
                </w:p>
              </w:txbxContent>
            </v:textbox>
          </v:shape>
        </w:pict>
      </w:r>
    </w:p>
    <w:p w:rsidR="00CE3262" w:rsidRPr="00CE3262" w:rsidRDefault="00CE3262" w:rsidP="00CE3262"/>
    <w:p w:rsidR="00CE3262" w:rsidRPr="00CE3262" w:rsidRDefault="00930C90" w:rsidP="00CE3262">
      <w:r>
        <w:rPr>
          <w:noProof/>
        </w:rPr>
        <w:pict>
          <v:shape id="_x0000_s1078" type="#_x0000_t75" style="position:absolute;margin-left:240.75pt;margin-top:8.1pt;width:51pt;height:51pt;z-index:251692544;mso-position-horizontal-relative:text;mso-position-vertical-relative:text">
            <v:imagedata r:id="rId5" o:title="MC900439774[1]"/>
          </v:shape>
        </w:pict>
      </w:r>
    </w:p>
    <w:p w:rsidR="00CE3262" w:rsidRPr="00CE3262" w:rsidRDefault="00C601BB" w:rsidP="00CE3262">
      <w:r>
        <w:rPr>
          <w:noProof/>
        </w:rPr>
        <w:pict>
          <v:shape id="_x0000_s1076" type="#_x0000_t75" style="position:absolute;margin-left:319.5pt;margin-top:24.6pt;width:173.25pt;height:70.4pt;z-index:251690496;mso-position-horizontal-relative:text;mso-position-vertical-relative:text">
            <v:imagedata r:id="rId7" o:title="MC900434463[1]"/>
          </v:shape>
        </w:pict>
      </w:r>
      <w:r>
        <w:rPr>
          <w:noProof/>
          <w:lang w:eastAsia="zh-TW"/>
        </w:rPr>
        <w:pict>
          <v:shape id="_x0000_s1053" type="#_x0000_t202" style="position:absolute;margin-left:-39pt;margin-top:9.1pt;width:297.75pt;height:85.5pt;z-index:251680256;mso-width-relative:margin;mso-height-relative:margin" strokeweight="1.25pt">
            <v:textbox style="mso-next-textbox:#_x0000_s1053">
              <w:txbxContent>
                <w:p w:rsidR="00C601BB" w:rsidRDefault="00EA132C" w:rsidP="00C601BB">
                  <w:pPr>
                    <w:spacing w:after="0"/>
                    <w:jc w:val="center"/>
                    <w:rPr>
                      <w:rFonts w:ascii="Elephant" w:hAnsi="Elephant"/>
                      <w:b/>
                      <w:sz w:val="26"/>
                      <w:szCs w:val="26"/>
                    </w:rPr>
                  </w:pPr>
                  <w:r w:rsidRPr="00C601BB">
                    <w:rPr>
                      <w:rFonts w:ascii="Elephant" w:hAnsi="Elephant"/>
                      <w:b/>
                      <w:sz w:val="26"/>
                      <w:szCs w:val="26"/>
                      <w:u w:val="single"/>
                    </w:rPr>
                    <w:t>Book Orders are due on FRIDAY!</w:t>
                  </w:r>
                  <w:r w:rsidRPr="00C601BB">
                    <w:rPr>
                      <w:rFonts w:ascii="Elephant" w:hAnsi="Elephant"/>
                      <w:b/>
                      <w:sz w:val="26"/>
                      <w:szCs w:val="26"/>
                    </w:rPr>
                    <w:t xml:space="preserve"> </w:t>
                  </w:r>
                </w:p>
                <w:p w:rsidR="00EA132C" w:rsidRPr="00C601BB" w:rsidRDefault="00EA132C" w:rsidP="00C601BB">
                  <w:pPr>
                    <w:spacing w:after="0"/>
                    <w:jc w:val="center"/>
                    <w:rPr>
                      <w:rFonts w:ascii="Elephant" w:hAnsi="Elephant"/>
                      <w:b/>
                      <w:sz w:val="26"/>
                      <w:szCs w:val="26"/>
                    </w:rPr>
                  </w:pPr>
                  <w:r w:rsidRPr="00C601BB">
                    <w:rPr>
                      <w:rFonts w:ascii="Elephant" w:hAnsi="Elephant"/>
                      <w:b/>
                      <w:sz w:val="26"/>
                      <w:szCs w:val="26"/>
                    </w:rPr>
                    <w:t>If you’re placing an order for Christmas, please remember to indicate that to me on the envelope with your order!</w:t>
                  </w:r>
                </w:p>
              </w:txbxContent>
            </v:textbox>
          </v:shape>
        </w:pict>
      </w:r>
    </w:p>
    <w:p w:rsidR="00CE3262" w:rsidRPr="00CE3262" w:rsidRDefault="00CE3262" w:rsidP="00CE3262"/>
    <w:p w:rsidR="00CE3262" w:rsidRPr="00CE3262" w:rsidRDefault="00C601BB" w:rsidP="00CE3262">
      <w:r>
        <w:tab/>
      </w:r>
      <w:r>
        <w:tab/>
      </w:r>
      <w:r>
        <w:tab/>
      </w:r>
      <w:r>
        <w:tab/>
      </w:r>
      <w:r>
        <w:tab/>
      </w:r>
      <w:r>
        <w:tab/>
      </w:r>
      <w:r>
        <w:tab/>
      </w:r>
      <w:r>
        <w:tab/>
      </w:r>
      <w:r>
        <w:tab/>
      </w:r>
    </w:p>
    <w:p w:rsidR="00CE3262" w:rsidRPr="00CE3262" w:rsidRDefault="00CE3262" w:rsidP="00CE3262"/>
    <w:p w:rsidR="00CE3262" w:rsidRPr="00CE3262" w:rsidRDefault="00C601BB" w:rsidP="00CE3262">
      <w:r>
        <w:rPr>
          <w:noProof/>
          <w:lang w:eastAsia="zh-TW"/>
        </w:rPr>
        <w:pict>
          <v:shape id="_x0000_s1033" type="#_x0000_t202" style="position:absolute;margin-left:112.5pt;margin-top:1.85pt;width:411.75pt;height:206.25pt;z-index:251660800;mso-width-relative:margin;mso-height-relative:margin" strokeweight="1.5pt">
            <v:textbox style="mso-next-textbox:#_x0000_s1033">
              <w:txbxContent>
                <w:p w:rsidR="006461D1" w:rsidRPr="00BC0076" w:rsidRDefault="006461D1" w:rsidP="00DC46C1">
                  <w:pPr>
                    <w:spacing w:after="0"/>
                    <w:jc w:val="center"/>
                    <w:rPr>
                      <w:rFonts w:ascii="Credit Valley" w:hAnsi="Credit Valley"/>
                      <w:b/>
                      <w:sz w:val="32"/>
                      <w:szCs w:val="32"/>
                      <w:u w:val="single"/>
                    </w:rPr>
                  </w:pPr>
                  <w:r>
                    <w:rPr>
                      <w:rFonts w:ascii="Credit Valley" w:hAnsi="Credit Valley"/>
                      <w:b/>
                      <w:sz w:val="32"/>
                      <w:szCs w:val="32"/>
                      <w:u w:val="single"/>
                    </w:rPr>
                    <w:t>The Daily 5</w:t>
                  </w:r>
                </w:p>
                <w:p w:rsidR="006461D1" w:rsidRPr="00E044BE" w:rsidRDefault="006461D1" w:rsidP="00DC46C1">
                  <w:pPr>
                    <w:spacing w:after="0"/>
                    <w:jc w:val="center"/>
                    <w:rPr>
                      <w:rFonts w:ascii="Credit Valley" w:hAnsi="Credit Valley"/>
                      <w:b/>
                      <w:sz w:val="16"/>
                      <w:szCs w:val="16"/>
                    </w:rPr>
                  </w:pPr>
                </w:p>
                <w:p w:rsidR="006461D1" w:rsidRDefault="006461D1" w:rsidP="00DC46C1">
                  <w:pPr>
                    <w:spacing w:after="0"/>
                    <w:jc w:val="center"/>
                    <w:rPr>
                      <w:rFonts w:ascii="Credit Valley" w:hAnsi="Credit Valley"/>
                      <w:b/>
                      <w:sz w:val="24"/>
                      <w:szCs w:val="24"/>
                    </w:rPr>
                  </w:pPr>
                  <w:r>
                    <w:rPr>
                      <w:rFonts w:ascii="Credit Valley" w:hAnsi="Credit Valley"/>
                      <w:b/>
                      <w:sz w:val="24"/>
                      <w:szCs w:val="24"/>
                    </w:rPr>
                    <w:t xml:space="preserve">One of our newest Café’ Strategies is to </w:t>
                  </w:r>
                  <w:r w:rsidR="00017CC9">
                    <w:rPr>
                      <w:rFonts w:ascii="Credit Valley" w:hAnsi="Credit Valley"/>
                      <w:b/>
                      <w:sz w:val="24"/>
                      <w:szCs w:val="24"/>
                    </w:rPr>
                    <w:t>“</w:t>
                  </w:r>
                  <w:r w:rsidR="00E044BE">
                    <w:rPr>
                      <w:rFonts w:ascii="Credit Valley" w:hAnsi="Credit Valley"/>
                      <w:b/>
                      <w:sz w:val="24"/>
                      <w:szCs w:val="24"/>
                    </w:rPr>
                    <w:t>Look at the Picture…Do the Words and Pictures Match?</w:t>
                  </w:r>
                  <w:r w:rsidR="00017CC9">
                    <w:rPr>
                      <w:rFonts w:ascii="Credit Valley" w:hAnsi="Credit Valley"/>
                      <w:b/>
                      <w:sz w:val="24"/>
                      <w:szCs w:val="24"/>
                    </w:rPr>
                    <w:t>”</w:t>
                  </w:r>
                  <w:r>
                    <w:rPr>
                      <w:rFonts w:ascii="Credit Valley" w:hAnsi="Credit Valley"/>
                      <w:b/>
                      <w:sz w:val="24"/>
                      <w:szCs w:val="24"/>
                    </w:rPr>
                    <w:t xml:space="preserve"> </w:t>
                  </w:r>
                  <w:r w:rsidR="00E044BE">
                    <w:rPr>
                      <w:rFonts w:ascii="Credit Valley" w:hAnsi="Credit Valley"/>
                      <w:b/>
                      <w:sz w:val="24"/>
                      <w:szCs w:val="24"/>
                    </w:rPr>
                    <w:t xml:space="preserve"> This strategy is one that good readers use when </w:t>
                  </w:r>
                  <w:r>
                    <w:rPr>
                      <w:rFonts w:ascii="Credit Valley" w:hAnsi="Credit Valley"/>
                      <w:b/>
                      <w:sz w:val="24"/>
                      <w:szCs w:val="24"/>
                    </w:rPr>
                    <w:t xml:space="preserve">stumbling on a word that doesn’t sound right or make sense. </w:t>
                  </w:r>
                  <w:r w:rsidR="00E044BE">
                    <w:rPr>
                      <w:rFonts w:ascii="Credit Valley" w:hAnsi="Credit Valley"/>
                      <w:b/>
                      <w:sz w:val="24"/>
                      <w:szCs w:val="24"/>
                    </w:rPr>
                    <w:t>Illustrations can provide hints for students, helping them decode words. Sometimes students feel like they are “cheating” when they have to use the pictures, but this is NOT at all true. You can encourage your child by reading with him/her at home, taking “picture walks” through a story before reading. Often, looking at the illustrations before reading will give students the oral vocabulary before the written vocabulary.</w:t>
                  </w:r>
                </w:p>
                <w:p w:rsidR="00E044BE" w:rsidRPr="00E044BE" w:rsidRDefault="00E044BE" w:rsidP="00DC46C1">
                  <w:pPr>
                    <w:spacing w:after="0"/>
                    <w:jc w:val="center"/>
                    <w:rPr>
                      <w:rFonts w:ascii="Credit Valley" w:hAnsi="Credit Valley"/>
                      <w:b/>
                      <w:sz w:val="10"/>
                      <w:szCs w:val="10"/>
                    </w:rPr>
                  </w:pPr>
                </w:p>
                <w:p w:rsidR="006461D1" w:rsidRDefault="006461D1" w:rsidP="00DC46C1">
                  <w:pPr>
                    <w:spacing w:after="0"/>
                    <w:jc w:val="center"/>
                    <w:rPr>
                      <w:rFonts w:ascii="Credit Valley" w:hAnsi="Credit Valley"/>
                      <w:b/>
                      <w:sz w:val="24"/>
                      <w:szCs w:val="24"/>
                    </w:rPr>
                  </w:pPr>
                  <w:r>
                    <w:rPr>
                      <w:rFonts w:ascii="Credit Valley" w:hAnsi="Credit Valley"/>
                      <w:b/>
                      <w:sz w:val="24"/>
                      <w:szCs w:val="24"/>
                    </w:rPr>
                    <w:t>In addition, 2</w:t>
                  </w:r>
                  <w:r w:rsidRPr="00C80FB0">
                    <w:rPr>
                      <w:rFonts w:ascii="Credit Valley" w:hAnsi="Credit Valley"/>
                      <w:b/>
                      <w:sz w:val="24"/>
                      <w:szCs w:val="24"/>
                      <w:vertAlign w:val="superscript"/>
                    </w:rPr>
                    <w:t>nd</w:t>
                  </w:r>
                  <w:r>
                    <w:rPr>
                      <w:rFonts w:ascii="Credit Valley" w:hAnsi="Credit Valley"/>
                      <w:b/>
                      <w:sz w:val="24"/>
                      <w:szCs w:val="24"/>
                    </w:rPr>
                    <w:t xml:space="preserve"> graders continue to work on choosing “Good-Fit” Books…books they can read with nearly 100% accuracy.  Please encourage your child to read aloud to you on a regular basis so that you can monitor your child’s reading choices at home. </w:t>
                  </w:r>
                </w:p>
                <w:p w:rsidR="006461D1" w:rsidRPr="00BF3779" w:rsidRDefault="006461D1" w:rsidP="00DC46C1">
                  <w:pPr>
                    <w:spacing w:after="0"/>
                    <w:jc w:val="center"/>
                    <w:rPr>
                      <w:rFonts w:ascii="Credit Valley" w:hAnsi="Credit Valley"/>
                      <w:b/>
                      <w:sz w:val="16"/>
                      <w:szCs w:val="16"/>
                    </w:rPr>
                  </w:pPr>
                </w:p>
              </w:txbxContent>
            </v:textbox>
          </v:shape>
        </w:pict>
      </w:r>
      <w:r>
        <w:rPr>
          <w:noProof/>
          <w:lang w:eastAsia="zh-TW"/>
        </w:rPr>
        <w:pict>
          <v:shape id="_x0000_s1068" type="#_x0000_t202" style="position:absolute;margin-left:-51.2pt;margin-top:2.45pt;width:157.85pt;height:204.4pt;z-index:251686400;mso-width-relative:margin;mso-height-relative:margin" strokeweight="1.5pt">
            <v:textbox>
              <w:txbxContent>
                <w:p w:rsidR="006461D1" w:rsidRPr="00A935DD" w:rsidRDefault="006461D1" w:rsidP="00A935DD">
                  <w:pPr>
                    <w:spacing w:after="0"/>
                    <w:jc w:val="center"/>
                    <w:rPr>
                      <w:rFonts w:ascii="LD Shelly Print" w:hAnsi="LD Shelly Print"/>
                      <w:b/>
                      <w:sz w:val="26"/>
                      <w:szCs w:val="26"/>
                      <w:u w:val="single"/>
                    </w:rPr>
                  </w:pPr>
                  <w:r w:rsidRPr="00A935DD">
                    <w:rPr>
                      <w:rFonts w:ascii="LD Shelly Print" w:hAnsi="LD Shelly Print"/>
                      <w:b/>
                      <w:sz w:val="26"/>
                      <w:szCs w:val="26"/>
                      <w:u w:val="single"/>
                    </w:rPr>
                    <w:t>2</w:t>
                  </w:r>
                  <w:r w:rsidRPr="00A935DD">
                    <w:rPr>
                      <w:rFonts w:ascii="LD Shelly Print" w:hAnsi="LD Shelly Print"/>
                      <w:b/>
                      <w:sz w:val="26"/>
                      <w:szCs w:val="26"/>
                      <w:u w:val="single"/>
                      <w:vertAlign w:val="superscript"/>
                    </w:rPr>
                    <w:t>nd</w:t>
                  </w:r>
                  <w:r w:rsidR="008C4D42">
                    <w:rPr>
                      <w:rFonts w:ascii="LD Shelly Print" w:hAnsi="LD Shelly Print"/>
                      <w:b/>
                      <w:sz w:val="26"/>
                      <w:szCs w:val="26"/>
                      <w:u w:val="single"/>
                    </w:rPr>
                    <w:t xml:space="preserve"> Quarter Spelling</w:t>
                  </w:r>
                </w:p>
                <w:p w:rsidR="006461D1" w:rsidRPr="00EB3093" w:rsidRDefault="008C4D42" w:rsidP="00A935DD">
                  <w:pPr>
                    <w:spacing w:after="0"/>
                    <w:jc w:val="center"/>
                    <w:rPr>
                      <w:rFonts w:ascii="LD Shelly Print" w:hAnsi="LD Shelly Print"/>
                      <w:b/>
                      <w:sz w:val="24"/>
                      <w:szCs w:val="24"/>
                    </w:rPr>
                  </w:pPr>
                  <w:r>
                    <w:rPr>
                      <w:rFonts w:ascii="LD Shelly Print" w:hAnsi="LD Shelly Print"/>
                      <w:sz w:val="24"/>
                      <w:szCs w:val="24"/>
                    </w:rPr>
                    <w:t xml:space="preserve">Be sure to look in your child’s Mail Folder for the spelling “quiz” we took last week. This spelling assessment includes a few words that should’ve been mastered during the first marking period (could, their, when). Look and see if </w:t>
                  </w:r>
                  <w:r w:rsidR="00A36A15">
                    <w:rPr>
                      <w:rFonts w:ascii="LD Shelly Print" w:hAnsi="LD Shelly Print"/>
                      <w:sz w:val="24"/>
                      <w:szCs w:val="24"/>
                    </w:rPr>
                    <w:t>your</w:t>
                  </w:r>
                  <w:r>
                    <w:rPr>
                      <w:rFonts w:ascii="LD Shelly Print" w:hAnsi="LD Shelly Print"/>
                      <w:sz w:val="24"/>
                      <w:szCs w:val="24"/>
                    </w:rPr>
                    <w:t xml:space="preserve"> child is </w:t>
                  </w:r>
                  <w:r w:rsidR="00C601BB">
                    <w:rPr>
                      <w:rFonts w:ascii="LD Shelly Print" w:hAnsi="LD Shelly Print"/>
                      <w:sz w:val="24"/>
                      <w:szCs w:val="24"/>
                    </w:rPr>
                    <w:t xml:space="preserve">still </w:t>
                  </w:r>
                  <w:r>
                    <w:rPr>
                      <w:rFonts w:ascii="LD Shelly Print" w:hAnsi="LD Shelly Print"/>
                      <w:sz w:val="24"/>
                      <w:szCs w:val="24"/>
                    </w:rPr>
                    <w:t>spell</w:t>
                  </w:r>
                  <w:r w:rsidR="00C601BB">
                    <w:rPr>
                      <w:rFonts w:ascii="LD Shelly Print" w:hAnsi="LD Shelly Print"/>
                      <w:sz w:val="24"/>
                      <w:szCs w:val="24"/>
                    </w:rPr>
                    <w:t>ing the</w:t>
                  </w:r>
                  <w:r>
                    <w:rPr>
                      <w:rFonts w:ascii="LD Shelly Print" w:hAnsi="LD Shelly Print"/>
                      <w:sz w:val="24"/>
                      <w:szCs w:val="24"/>
                    </w:rPr>
                    <w:t xml:space="preserve"> “old” words correctly!  </w:t>
                  </w:r>
                </w:p>
              </w:txbxContent>
            </v:textbox>
          </v:shape>
        </w:pict>
      </w:r>
    </w:p>
    <w:p w:rsidR="00CE3262" w:rsidRDefault="00CE3262" w:rsidP="00CE3262"/>
    <w:p w:rsidR="003B15A1" w:rsidRDefault="00CE3262" w:rsidP="00CE3262">
      <w:pPr>
        <w:tabs>
          <w:tab w:val="left" w:pos="1320"/>
        </w:tabs>
      </w:pPr>
      <w:r>
        <w:tab/>
      </w:r>
    </w:p>
    <w:p w:rsidR="003B15A1" w:rsidRPr="003B15A1" w:rsidRDefault="003B15A1" w:rsidP="003B15A1"/>
    <w:p w:rsidR="003B15A1" w:rsidRPr="003B15A1" w:rsidRDefault="003B15A1" w:rsidP="003B15A1"/>
    <w:p w:rsidR="000724E5" w:rsidRPr="003B15A1" w:rsidRDefault="003B15A1" w:rsidP="003B15A1">
      <w:pPr>
        <w:tabs>
          <w:tab w:val="left" w:pos="6255"/>
        </w:tabs>
      </w:pPr>
      <w:r>
        <w:tab/>
      </w:r>
    </w:p>
    <w:sectPr w:rsidR="000724E5" w:rsidRPr="003B15A1" w:rsidSect="000724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redit Valley">
    <w:panose1 w:val="02000400000000000000"/>
    <w:charset w:val="00"/>
    <w:family w:val="auto"/>
    <w:pitch w:val="variable"/>
    <w:sig w:usb0="8000002F" w:usb1="0000000A" w:usb2="00000000" w:usb3="00000000" w:csb0="00000093"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Amienne">
    <w:panose1 w:val="04000508060000020003"/>
    <w:charset w:val="00"/>
    <w:family w:val="decorative"/>
    <w:pitch w:val="variable"/>
    <w:sig w:usb0="80000027" w:usb1="4000004A" w:usb2="00000000" w:usb3="00000000" w:csb0="00000001" w:csb1="00000000"/>
  </w:font>
  <w:font w:name="LD Traditional Print">
    <w:panose1 w:val="00000400000000000000"/>
    <w:charset w:val="00"/>
    <w:family w:val="auto"/>
    <w:pitch w:val="variable"/>
    <w:sig w:usb0="00000003" w:usb1="00000000" w:usb2="00000000" w:usb3="00000000" w:csb0="00000001" w:csb1="00000000"/>
  </w:font>
  <w:font w:name="Byington">
    <w:panose1 w:val="02000505080000020003"/>
    <w:charset w:val="00"/>
    <w:family w:val="auto"/>
    <w:pitch w:val="variable"/>
    <w:sig w:usb0="80000027" w:usb1="0000004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LD Shelly Prin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B6B9E"/>
    <w:multiLevelType w:val="hybridMultilevel"/>
    <w:tmpl w:val="29B45C96"/>
    <w:lvl w:ilvl="0" w:tplc="02C47348">
      <w:numFmt w:val="bullet"/>
      <w:lvlText w:val="-"/>
      <w:lvlJc w:val="left"/>
      <w:pPr>
        <w:ind w:left="1800" w:hanging="360"/>
      </w:pPr>
      <w:rPr>
        <w:rFonts w:ascii="Credit Valley" w:eastAsia="Calibri" w:hAnsi="Credit Valley"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A2C5954"/>
    <w:multiLevelType w:val="hybridMultilevel"/>
    <w:tmpl w:val="66F42364"/>
    <w:lvl w:ilvl="0" w:tplc="B9ACB140">
      <w:numFmt w:val="bullet"/>
      <w:lvlText w:val="-"/>
      <w:lvlJc w:val="left"/>
      <w:pPr>
        <w:ind w:left="1800" w:hanging="360"/>
      </w:pPr>
      <w:rPr>
        <w:rFonts w:ascii="Credit Valley" w:eastAsia="Calibri" w:hAnsi="Credit Valley"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CC0145D"/>
    <w:multiLevelType w:val="hybridMultilevel"/>
    <w:tmpl w:val="71682DF0"/>
    <w:lvl w:ilvl="0" w:tplc="BD54AFD8">
      <w:numFmt w:val="bullet"/>
      <w:lvlText w:val="-"/>
      <w:lvlJc w:val="left"/>
      <w:pPr>
        <w:ind w:left="1800" w:hanging="360"/>
      </w:pPr>
      <w:rPr>
        <w:rFonts w:ascii="Credit Valley" w:eastAsia="Calibri" w:hAnsi="Credit Valley"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714D"/>
    <w:rsid w:val="0001269C"/>
    <w:rsid w:val="00017CC9"/>
    <w:rsid w:val="00020B66"/>
    <w:rsid w:val="00022416"/>
    <w:rsid w:val="00022A0D"/>
    <w:rsid w:val="00060D9B"/>
    <w:rsid w:val="00064599"/>
    <w:rsid w:val="00064FE8"/>
    <w:rsid w:val="00071BC4"/>
    <w:rsid w:val="000724E5"/>
    <w:rsid w:val="0007609F"/>
    <w:rsid w:val="000822B8"/>
    <w:rsid w:val="00086BE5"/>
    <w:rsid w:val="0009320D"/>
    <w:rsid w:val="000A69C5"/>
    <w:rsid w:val="000A79B2"/>
    <w:rsid w:val="000B3AD2"/>
    <w:rsid w:val="000B5355"/>
    <w:rsid w:val="000C2FCF"/>
    <w:rsid w:val="000C68CB"/>
    <w:rsid w:val="000D7BB9"/>
    <w:rsid w:val="000E7BBB"/>
    <w:rsid w:val="00106887"/>
    <w:rsid w:val="0012014B"/>
    <w:rsid w:val="00123E00"/>
    <w:rsid w:val="00124904"/>
    <w:rsid w:val="0012679A"/>
    <w:rsid w:val="00127567"/>
    <w:rsid w:val="00127645"/>
    <w:rsid w:val="00137134"/>
    <w:rsid w:val="00141B5B"/>
    <w:rsid w:val="0014431B"/>
    <w:rsid w:val="001471BA"/>
    <w:rsid w:val="0016455B"/>
    <w:rsid w:val="00165BA9"/>
    <w:rsid w:val="001857B8"/>
    <w:rsid w:val="001A72ED"/>
    <w:rsid w:val="001C0812"/>
    <w:rsid w:val="001C2291"/>
    <w:rsid w:val="001D39AF"/>
    <w:rsid w:val="001D7D06"/>
    <w:rsid w:val="002034C2"/>
    <w:rsid w:val="0021200C"/>
    <w:rsid w:val="00213D66"/>
    <w:rsid w:val="00215782"/>
    <w:rsid w:val="00221241"/>
    <w:rsid w:val="00225F89"/>
    <w:rsid w:val="00226632"/>
    <w:rsid w:val="00245B68"/>
    <w:rsid w:val="00257D62"/>
    <w:rsid w:val="00275E8D"/>
    <w:rsid w:val="0027671C"/>
    <w:rsid w:val="002818A7"/>
    <w:rsid w:val="00281FE4"/>
    <w:rsid w:val="00283D13"/>
    <w:rsid w:val="0029136D"/>
    <w:rsid w:val="002A7A87"/>
    <w:rsid w:val="002B12CE"/>
    <w:rsid w:val="002C0968"/>
    <w:rsid w:val="002C5F3C"/>
    <w:rsid w:val="002C75CD"/>
    <w:rsid w:val="002D3EAC"/>
    <w:rsid w:val="002D70AC"/>
    <w:rsid w:val="003039CF"/>
    <w:rsid w:val="0031769B"/>
    <w:rsid w:val="0032002E"/>
    <w:rsid w:val="00324144"/>
    <w:rsid w:val="00340746"/>
    <w:rsid w:val="00346E50"/>
    <w:rsid w:val="003564BF"/>
    <w:rsid w:val="00356FE3"/>
    <w:rsid w:val="003661A3"/>
    <w:rsid w:val="00377828"/>
    <w:rsid w:val="003A04B8"/>
    <w:rsid w:val="003B15A1"/>
    <w:rsid w:val="003D125E"/>
    <w:rsid w:val="003D26BC"/>
    <w:rsid w:val="003D455E"/>
    <w:rsid w:val="003D47ED"/>
    <w:rsid w:val="003E2199"/>
    <w:rsid w:val="003F0F8F"/>
    <w:rsid w:val="003F1B59"/>
    <w:rsid w:val="003F4FD1"/>
    <w:rsid w:val="00424EBF"/>
    <w:rsid w:val="00426425"/>
    <w:rsid w:val="00426A13"/>
    <w:rsid w:val="0043605A"/>
    <w:rsid w:val="004570B9"/>
    <w:rsid w:val="00472604"/>
    <w:rsid w:val="00482D6D"/>
    <w:rsid w:val="00491E3C"/>
    <w:rsid w:val="00495FB0"/>
    <w:rsid w:val="004A3639"/>
    <w:rsid w:val="004A47A4"/>
    <w:rsid w:val="004A6452"/>
    <w:rsid w:val="004A6BC5"/>
    <w:rsid w:val="004B3AA1"/>
    <w:rsid w:val="004C59ED"/>
    <w:rsid w:val="004E1CB7"/>
    <w:rsid w:val="004F22F7"/>
    <w:rsid w:val="004F374F"/>
    <w:rsid w:val="00510255"/>
    <w:rsid w:val="00510679"/>
    <w:rsid w:val="005114DC"/>
    <w:rsid w:val="00511FEA"/>
    <w:rsid w:val="005131E3"/>
    <w:rsid w:val="00521EE5"/>
    <w:rsid w:val="00543528"/>
    <w:rsid w:val="00546129"/>
    <w:rsid w:val="0057122A"/>
    <w:rsid w:val="0057132F"/>
    <w:rsid w:val="00573B4E"/>
    <w:rsid w:val="00590885"/>
    <w:rsid w:val="005A0231"/>
    <w:rsid w:val="005E0C69"/>
    <w:rsid w:val="005E1B1D"/>
    <w:rsid w:val="0061019D"/>
    <w:rsid w:val="00622631"/>
    <w:rsid w:val="00627BCE"/>
    <w:rsid w:val="0063470D"/>
    <w:rsid w:val="00634AFE"/>
    <w:rsid w:val="0063624C"/>
    <w:rsid w:val="006407B2"/>
    <w:rsid w:val="0064235D"/>
    <w:rsid w:val="00645FB5"/>
    <w:rsid w:val="006461D1"/>
    <w:rsid w:val="00651226"/>
    <w:rsid w:val="0065522D"/>
    <w:rsid w:val="00660F7B"/>
    <w:rsid w:val="00661981"/>
    <w:rsid w:val="006705FB"/>
    <w:rsid w:val="00681681"/>
    <w:rsid w:val="00686D8E"/>
    <w:rsid w:val="0069383F"/>
    <w:rsid w:val="00695068"/>
    <w:rsid w:val="006A19A7"/>
    <w:rsid w:val="006E500D"/>
    <w:rsid w:val="006F4A84"/>
    <w:rsid w:val="006F705B"/>
    <w:rsid w:val="00701591"/>
    <w:rsid w:val="00702948"/>
    <w:rsid w:val="00706779"/>
    <w:rsid w:val="0070726E"/>
    <w:rsid w:val="00707FC1"/>
    <w:rsid w:val="00710651"/>
    <w:rsid w:val="00716329"/>
    <w:rsid w:val="007215F2"/>
    <w:rsid w:val="0072632F"/>
    <w:rsid w:val="0072756F"/>
    <w:rsid w:val="00752E28"/>
    <w:rsid w:val="007804E1"/>
    <w:rsid w:val="00785F39"/>
    <w:rsid w:val="007A11C4"/>
    <w:rsid w:val="007A6A52"/>
    <w:rsid w:val="007B09C9"/>
    <w:rsid w:val="007B5B9D"/>
    <w:rsid w:val="007C2909"/>
    <w:rsid w:val="007C6A1A"/>
    <w:rsid w:val="007E6ACD"/>
    <w:rsid w:val="00804B4D"/>
    <w:rsid w:val="00814E93"/>
    <w:rsid w:val="008277E4"/>
    <w:rsid w:val="00827E4C"/>
    <w:rsid w:val="0084119D"/>
    <w:rsid w:val="00850F0F"/>
    <w:rsid w:val="008546D9"/>
    <w:rsid w:val="0085534A"/>
    <w:rsid w:val="00867370"/>
    <w:rsid w:val="00870BEE"/>
    <w:rsid w:val="008735D1"/>
    <w:rsid w:val="008B4432"/>
    <w:rsid w:val="008B566E"/>
    <w:rsid w:val="008C2FD7"/>
    <w:rsid w:val="008C4D42"/>
    <w:rsid w:val="008C5EA0"/>
    <w:rsid w:val="008D0BB3"/>
    <w:rsid w:val="008D185F"/>
    <w:rsid w:val="008E17E9"/>
    <w:rsid w:val="008E1A0F"/>
    <w:rsid w:val="008E5796"/>
    <w:rsid w:val="008F203B"/>
    <w:rsid w:val="00903661"/>
    <w:rsid w:val="0091073A"/>
    <w:rsid w:val="00930C90"/>
    <w:rsid w:val="00934B73"/>
    <w:rsid w:val="00935B22"/>
    <w:rsid w:val="00937579"/>
    <w:rsid w:val="00943C20"/>
    <w:rsid w:val="00950C55"/>
    <w:rsid w:val="00953851"/>
    <w:rsid w:val="009604C5"/>
    <w:rsid w:val="00961502"/>
    <w:rsid w:val="00965521"/>
    <w:rsid w:val="0096714D"/>
    <w:rsid w:val="00984D1A"/>
    <w:rsid w:val="009867BD"/>
    <w:rsid w:val="009912DE"/>
    <w:rsid w:val="009A2DB5"/>
    <w:rsid w:val="009A3476"/>
    <w:rsid w:val="009A6E7C"/>
    <w:rsid w:val="009A74BE"/>
    <w:rsid w:val="009B321F"/>
    <w:rsid w:val="009C1EBB"/>
    <w:rsid w:val="009C3225"/>
    <w:rsid w:val="009D60C8"/>
    <w:rsid w:val="009E025E"/>
    <w:rsid w:val="009F4598"/>
    <w:rsid w:val="00A00ADC"/>
    <w:rsid w:val="00A04C79"/>
    <w:rsid w:val="00A072E2"/>
    <w:rsid w:val="00A179E1"/>
    <w:rsid w:val="00A226A5"/>
    <w:rsid w:val="00A25357"/>
    <w:rsid w:val="00A306B7"/>
    <w:rsid w:val="00A36A15"/>
    <w:rsid w:val="00A53815"/>
    <w:rsid w:val="00A577DC"/>
    <w:rsid w:val="00A75D69"/>
    <w:rsid w:val="00A776F6"/>
    <w:rsid w:val="00A87E23"/>
    <w:rsid w:val="00A935DD"/>
    <w:rsid w:val="00A97276"/>
    <w:rsid w:val="00A9742C"/>
    <w:rsid w:val="00AA63D3"/>
    <w:rsid w:val="00AC564B"/>
    <w:rsid w:val="00AD1FBC"/>
    <w:rsid w:val="00AD654A"/>
    <w:rsid w:val="00AD778F"/>
    <w:rsid w:val="00AE1E68"/>
    <w:rsid w:val="00AF1848"/>
    <w:rsid w:val="00AF4754"/>
    <w:rsid w:val="00B157C1"/>
    <w:rsid w:val="00B16DC8"/>
    <w:rsid w:val="00B2476E"/>
    <w:rsid w:val="00B316A6"/>
    <w:rsid w:val="00B46F81"/>
    <w:rsid w:val="00B51BF2"/>
    <w:rsid w:val="00B55F7C"/>
    <w:rsid w:val="00B759D4"/>
    <w:rsid w:val="00B76280"/>
    <w:rsid w:val="00B84B7D"/>
    <w:rsid w:val="00B96694"/>
    <w:rsid w:val="00BA3814"/>
    <w:rsid w:val="00BA3851"/>
    <w:rsid w:val="00BC0076"/>
    <w:rsid w:val="00BC4B55"/>
    <w:rsid w:val="00BC7034"/>
    <w:rsid w:val="00BE48C0"/>
    <w:rsid w:val="00BE5933"/>
    <w:rsid w:val="00BF3779"/>
    <w:rsid w:val="00BF737A"/>
    <w:rsid w:val="00C1130B"/>
    <w:rsid w:val="00C155AD"/>
    <w:rsid w:val="00C165D7"/>
    <w:rsid w:val="00C2321D"/>
    <w:rsid w:val="00C25063"/>
    <w:rsid w:val="00C37576"/>
    <w:rsid w:val="00C37BE2"/>
    <w:rsid w:val="00C5144C"/>
    <w:rsid w:val="00C601BB"/>
    <w:rsid w:val="00C64821"/>
    <w:rsid w:val="00C67BDA"/>
    <w:rsid w:val="00C67EDF"/>
    <w:rsid w:val="00C7511B"/>
    <w:rsid w:val="00C77EB5"/>
    <w:rsid w:val="00C80FB0"/>
    <w:rsid w:val="00C9055F"/>
    <w:rsid w:val="00C9742D"/>
    <w:rsid w:val="00CA214D"/>
    <w:rsid w:val="00CA7A8D"/>
    <w:rsid w:val="00CB6279"/>
    <w:rsid w:val="00CE01BA"/>
    <w:rsid w:val="00CE3262"/>
    <w:rsid w:val="00D253E3"/>
    <w:rsid w:val="00D31370"/>
    <w:rsid w:val="00D33D02"/>
    <w:rsid w:val="00D35DC7"/>
    <w:rsid w:val="00D36D10"/>
    <w:rsid w:val="00D460A4"/>
    <w:rsid w:val="00D5034D"/>
    <w:rsid w:val="00D52E80"/>
    <w:rsid w:val="00D723E2"/>
    <w:rsid w:val="00D84F0D"/>
    <w:rsid w:val="00D91E6D"/>
    <w:rsid w:val="00D920A3"/>
    <w:rsid w:val="00D940F8"/>
    <w:rsid w:val="00D95305"/>
    <w:rsid w:val="00DA5D8D"/>
    <w:rsid w:val="00DB022B"/>
    <w:rsid w:val="00DC46C1"/>
    <w:rsid w:val="00DD1644"/>
    <w:rsid w:val="00DD3272"/>
    <w:rsid w:val="00DD7843"/>
    <w:rsid w:val="00DE1DB7"/>
    <w:rsid w:val="00DE3E8E"/>
    <w:rsid w:val="00DF4A7E"/>
    <w:rsid w:val="00E044BE"/>
    <w:rsid w:val="00E213D4"/>
    <w:rsid w:val="00E27B68"/>
    <w:rsid w:val="00E318CE"/>
    <w:rsid w:val="00E3373F"/>
    <w:rsid w:val="00E34E86"/>
    <w:rsid w:val="00E41CB6"/>
    <w:rsid w:val="00E455D5"/>
    <w:rsid w:val="00E527E4"/>
    <w:rsid w:val="00E54D0D"/>
    <w:rsid w:val="00EA132C"/>
    <w:rsid w:val="00EB3093"/>
    <w:rsid w:val="00EC4E60"/>
    <w:rsid w:val="00EF4777"/>
    <w:rsid w:val="00EF4F99"/>
    <w:rsid w:val="00EF646B"/>
    <w:rsid w:val="00F052B4"/>
    <w:rsid w:val="00F053C1"/>
    <w:rsid w:val="00F15356"/>
    <w:rsid w:val="00F20B42"/>
    <w:rsid w:val="00F27936"/>
    <w:rsid w:val="00F448D7"/>
    <w:rsid w:val="00F708F6"/>
    <w:rsid w:val="00F74EC0"/>
    <w:rsid w:val="00F8345B"/>
    <w:rsid w:val="00F879FE"/>
    <w:rsid w:val="00F978E4"/>
    <w:rsid w:val="00F979B6"/>
    <w:rsid w:val="00FA0DFA"/>
    <w:rsid w:val="00FA6391"/>
    <w:rsid w:val="00FC3DE8"/>
    <w:rsid w:val="00FC5182"/>
    <w:rsid w:val="00FC6929"/>
    <w:rsid w:val="00FC7B84"/>
    <w:rsid w:val="00FF23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E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14D"/>
    <w:rPr>
      <w:rFonts w:ascii="Tahoma" w:hAnsi="Tahoma" w:cs="Tahoma"/>
      <w:sz w:val="16"/>
      <w:szCs w:val="16"/>
    </w:rPr>
  </w:style>
  <w:style w:type="character" w:styleId="Hyperlink">
    <w:name w:val="Hyperlink"/>
    <w:basedOn w:val="DefaultParagraphFont"/>
    <w:uiPriority w:val="99"/>
    <w:unhideWhenUsed/>
    <w:rsid w:val="003039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locum@hassk12.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Hastings Area Schools</Company>
  <LinksUpToDate>false</LinksUpToDate>
  <CharactersWithSpaces>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cp:lastPrinted>2011-11-28T18:24:00Z</cp:lastPrinted>
  <dcterms:created xsi:type="dcterms:W3CDTF">2011-11-28T15:56:00Z</dcterms:created>
  <dcterms:modified xsi:type="dcterms:W3CDTF">2011-11-28T19:45:00Z</dcterms:modified>
</cp:coreProperties>
</file>